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09" w:rsidRDefault="00B31D09" w:rsidP="00B31D0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5.3 </w:t>
      </w:r>
      <w:proofErr w:type="gramStart"/>
      <w:r w:rsidR="00B13FFE">
        <w:rPr>
          <w:b/>
          <w:sz w:val="56"/>
          <w:szCs w:val="56"/>
        </w:rPr>
        <w:t>INFORMAČNÍ                              A KOMUNIKAČNÍ</w:t>
      </w:r>
      <w:proofErr w:type="gramEnd"/>
      <w:r w:rsidR="00B13FFE">
        <w:rPr>
          <w:b/>
          <w:sz w:val="56"/>
          <w:szCs w:val="56"/>
        </w:rPr>
        <w:t xml:space="preserve"> TECHNOLOGIE</w:t>
      </w:r>
    </w:p>
    <w:p w:rsidR="00B13FFE" w:rsidRDefault="00B13FFE" w:rsidP="00B31D09">
      <w:pPr>
        <w:jc w:val="both"/>
        <w:rPr>
          <w:b/>
          <w:i/>
        </w:rPr>
      </w:pPr>
    </w:p>
    <w:p w:rsidR="00B31D09" w:rsidRDefault="00B31D09" w:rsidP="00B31D09">
      <w:pPr>
        <w:jc w:val="both"/>
        <w:rPr>
          <w:b/>
          <w:i/>
        </w:rPr>
      </w:pPr>
      <w:r>
        <w:rPr>
          <w:b/>
          <w:i/>
        </w:rPr>
        <w:t>Charakteristika vzdělávací oblasti</w:t>
      </w:r>
    </w:p>
    <w:p w:rsidR="00B31D09" w:rsidRDefault="00B31D09" w:rsidP="00B31D09">
      <w:pPr>
        <w:jc w:val="both"/>
        <w:rPr>
          <w:b/>
          <w:i/>
        </w:rPr>
      </w:pPr>
    </w:p>
    <w:p w:rsidR="00B13FFE" w:rsidRPr="00C758B7" w:rsidRDefault="00B13FFE" w:rsidP="00B13FFE">
      <w:pPr>
        <w:ind w:firstLine="357"/>
        <w:jc w:val="both"/>
        <w:rPr>
          <w:bCs/>
        </w:rPr>
      </w:pPr>
      <w:r w:rsidRPr="00C758B7">
        <w:rPr>
          <w:bCs/>
        </w:rPr>
        <w:t xml:space="preserve">Vzdělávací oblast </w:t>
      </w:r>
      <w:r w:rsidRPr="00C758B7">
        <w:rPr>
          <w:b/>
          <w:bCs/>
        </w:rPr>
        <w:t>Informační a komunikační technologie</w:t>
      </w:r>
      <w:r w:rsidRPr="00C758B7">
        <w:rPr>
          <w:bCs/>
        </w:rPr>
        <w:t xml:space="preserve"> zahrnuje základy práce s osobním počítačem a vybraným základním programovým vybavením, zejména textovým editorem, speciálními výukovými a vzdělávacími programy. Jako nadstandardní učivo je možno v této oblasti zařadit práci s webovým prohlížečem</w:t>
      </w:r>
      <w:r w:rsidRPr="00C758B7">
        <w:t xml:space="preserve"> </w:t>
      </w:r>
      <w:r w:rsidRPr="00C758B7">
        <w:rPr>
          <w:bCs/>
        </w:rPr>
        <w:t>a</w:t>
      </w:r>
      <w:r w:rsidRPr="00C758B7">
        <w:t> </w:t>
      </w:r>
      <w:r w:rsidRPr="00C758B7">
        <w:rPr>
          <w:bCs/>
        </w:rPr>
        <w:t>s poštovním klientem.</w:t>
      </w:r>
    </w:p>
    <w:p w:rsidR="00B13FFE" w:rsidRPr="00C758B7" w:rsidRDefault="00B13FFE" w:rsidP="00B13FFE">
      <w:pPr>
        <w:ind w:firstLine="357"/>
        <w:jc w:val="both"/>
        <w:rPr>
          <w:bCs/>
        </w:rPr>
      </w:pPr>
      <w:r w:rsidRPr="00C758B7">
        <w:rPr>
          <w:bCs/>
        </w:rPr>
        <w:t>Žáci si prostřednictvím práce s výukovými počítačovými programy osvojují obsluhu počítače na elementární uživatelské úrovni a získané dovednosti se pro ně stávají výhodou v praktickém životě tím, že jim usnadní způsob komunikace.</w:t>
      </w:r>
    </w:p>
    <w:p w:rsidR="00B31D09" w:rsidRDefault="00B31D09" w:rsidP="00B31D09">
      <w:pPr>
        <w:jc w:val="both"/>
        <w:rPr>
          <w:b/>
          <w:i/>
        </w:rPr>
      </w:pPr>
    </w:p>
    <w:p w:rsidR="00B13FFE" w:rsidRDefault="00B13FFE" w:rsidP="00B31D09">
      <w:pPr>
        <w:jc w:val="both"/>
        <w:rPr>
          <w:b/>
          <w:i/>
        </w:rPr>
      </w:pPr>
    </w:p>
    <w:p w:rsidR="00B13FFE" w:rsidRDefault="00B13FFE" w:rsidP="00B31D09">
      <w:pPr>
        <w:jc w:val="both"/>
        <w:rPr>
          <w:b/>
          <w:i/>
        </w:rPr>
      </w:pPr>
    </w:p>
    <w:p w:rsidR="00B13FFE" w:rsidRDefault="00B13FFE" w:rsidP="00B31D09">
      <w:pPr>
        <w:jc w:val="both"/>
        <w:rPr>
          <w:b/>
          <w:i/>
        </w:rPr>
      </w:pPr>
    </w:p>
    <w:p w:rsidR="00B31D09" w:rsidRDefault="00B31D09" w:rsidP="00B31D09">
      <w:pPr>
        <w:jc w:val="both"/>
        <w:rPr>
          <w:b/>
          <w:i/>
        </w:rPr>
      </w:pPr>
      <w:r>
        <w:rPr>
          <w:b/>
          <w:i/>
        </w:rPr>
        <w:t>Cílové zaměření vzdělávací oblasti</w:t>
      </w:r>
    </w:p>
    <w:p w:rsidR="00B13FFE" w:rsidRDefault="00B13FFE" w:rsidP="00B13FFE">
      <w:pPr>
        <w:jc w:val="both"/>
      </w:pPr>
      <w:r>
        <w:t>Vzdělávání v dané vzdělávací oblasti směřuje a vede žáka k:</w:t>
      </w:r>
    </w:p>
    <w:p w:rsidR="00B13FFE" w:rsidRPr="0053780B" w:rsidRDefault="00B13FFE" w:rsidP="00B13FFE">
      <w:pPr>
        <w:numPr>
          <w:ilvl w:val="0"/>
          <w:numId w:val="1"/>
        </w:numPr>
        <w:jc w:val="both"/>
        <w:rPr>
          <w:b/>
        </w:rPr>
      </w:pPr>
      <w:r>
        <w:t>poznávání možností výpočetní techniky, osvojení základních znalostí a dovedností práce s počítačem</w:t>
      </w:r>
    </w:p>
    <w:p w:rsidR="00B13FFE" w:rsidRPr="0053780B" w:rsidRDefault="00B13FFE" w:rsidP="00B13FFE">
      <w:pPr>
        <w:numPr>
          <w:ilvl w:val="0"/>
          <w:numId w:val="1"/>
        </w:numPr>
        <w:jc w:val="both"/>
      </w:pPr>
      <w:r w:rsidRPr="0053780B">
        <w:t>získání základních dovedností v oblasti informační gramotnosti</w:t>
      </w:r>
    </w:p>
    <w:p w:rsidR="00B13FFE" w:rsidRPr="0053780B" w:rsidRDefault="00B13FFE" w:rsidP="00B13FFE">
      <w:pPr>
        <w:numPr>
          <w:ilvl w:val="0"/>
          <w:numId w:val="1"/>
        </w:numPr>
        <w:jc w:val="both"/>
        <w:rPr>
          <w:b/>
        </w:rPr>
      </w:pPr>
      <w:r>
        <w:t>rozvíjení myšlení, postřehu a koncentrace pozornosti</w:t>
      </w:r>
    </w:p>
    <w:p w:rsidR="00B13FFE" w:rsidRPr="0053780B" w:rsidRDefault="00B13FFE" w:rsidP="00B13FFE">
      <w:pPr>
        <w:numPr>
          <w:ilvl w:val="0"/>
          <w:numId w:val="1"/>
        </w:numPr>
        <w:jc w:val="both"/>
        <w:rPr>
          <w:b/>
        </w:rPr>
      </w:pPr>
      <w:r>
        <w:t>rozvíjení a zdokonalování jemné motoriky</w:t>
      </w:r>
    </w:p>
    <w:p w:rsidR="00B13FFE" w:rsidRPr="0053780B" w:rsidRDefault="00B13FFE" w:rsidP="00B13FFE">
      <w:pPr>
        <w:numPr>
          <w:ilvl w:val="0"/>
          <w:numId w:val="1"/>
        </w:numPr>
        <w:jc w:val="both"/>
        <w:rPr>
          <w:b/>
        </w:rPr>
      </w:pPr>
      <w:r>
        <w:t>zapojování více smyslů, k rozvíjení estetického cítění</w:t>
      </w:r>
    </w:p>
    <w:p w:rsidR="00B13FFE" w:rsidRPr="0053780B" w:rsidRDefault="00B13FFE" w:rsidP="00B13FFE">
      <w:pPr>
        <w:numPr>
          <w:ilvl w:val="0"/>
          <w:numId w:val="1"/>
        </w:numPr>
        <w:jc w:val="both"/>
        <w:rPr>
          <w:b/>
        </w:rPr>
      </w:pPr>
      <w:r>
        <w:t>využívání potřebných informací</w:t>
      </w:r>
    </w:p>
    <w:p w:rsidR="00B13FFE" w:rsidRPr="0053780B" w:rsidRDefault="00B13FFE" w:rsidP="00B13FFE">
      <w:pPr>
        <w:numPr>
          <w:ilvl w:val="0"/>
          <w:numId w:val="1"/>
        </w:numPr>
        <w:jc w:val="both"/>
        <w:rPr>
          <w:b/>
        </w:rPr>
      </w:pPr>
      <w:r>
        <w:t>komunikaci prostřednictvím výpočetní techniky</w:t>
      </w:r>
    </w:p>
    <w:p w:rsidR="00B13FFE" w:rsidRPr="0053780B" w:rsidRDefault="00B13FFE" w:rsidP="00B13FFE">
      <w:pPr>
        <w:numPr>
          <w:ilvl w:val="0"/>
          <w:numId w:val="1"/>
        </w:numPr>
        <w:jc w:val="both"/>
        <w:rPr>
          <w:b/>
        </w:rPr>
      </w:pPr>
      <w:r>
        <w:t>získávání povědomí o nevhodném obsahu vyskytujícím se na internetu</w:t>
      </w:r>
    </w:p>
    <w:p w:rsidR="00B13FFE" w:rsidRDefault="00B13FFE" w:rsidP="00B31D09">
      <w:pPr>
        <w:jc w:val="both"/>
        <w:rPr>
          <w:b/>
          <w:i/>
        </w:rPr>
      </w:pPr>
    </w:p>
    <w:p w:rsidR="00B31D09" w:rsidRDefault="00B31D09" w:rsidP="00B31D09">
      <w:pPr>
        <w:tabs>
          <w:tab w:val="left" w:pos="540"/>
          <w:tab w:val="left" w:pos="900"/>
        </w:tabs>
      </w:pPr>
    </w:p>
    <w:p w:rsidR="00B13FFE" w:rsidRDefault="00B13FFE" w:rsidP="00B31D09">
      <w:pPr>
        <w:tabs>
          <w:tab w:val="left" w:pos="540"/>
          <w:tab w:val="left" w:pos="900"/>
        </w:tabs>
        <w:rPr>
          <w:b/>
        </w:rPr>
      </w:pPr>
    </w:p>
    <w:p w:rsidR="00B13FFE" w:rsidRDefault="00B13FFE" w:rsidP="00B31D09">
      <w:pPr>
        <w:tabs>
          <w:tab w:val="left" w:pos="540"/>
          <w:tab w:val="left" w:pos="900"/>
        </w:tabs>
        <w:rPr>
          <w:b/>
        </w:rPr>
      </w:pPr>
    </w:p>
    <w:p w:rsidR="00B13FFE" w:rsidRDefault="00B13FFE" w:rsidP="00B31D09">
      <w:pPr>
        <w:tabs>
          <w:tab w:val="left" w:pos="540"/>
          <w:tab w:val="left" w:pos="900"/>
        </w:tabs>
        <w:rPr>
          <w:b/>
        </w:rPr>
      </w:pPr>
    </w:p>
    <w:p w:rsidR="00B13FFE" w:rsidRDefault="00B13FFE" w:rsidP="00B31D09">
      <w:pPr>
        <w:tabs>
          <w:tab w:val="left" w:pos="540"/>
          <w:tab w:val="left" w:pos="900"/>
        </w:tabs>
        <w:rPr>
          <w:b/>
        </w:rPr>
      </w:pPr>
    </w:p>
    <w:p w:rsidR="00B31D09" w:rsidRDefault="00B31D09" w:rsidP="00B31D09">
      <w:pPr>
        <w:tabs>
          <w:tab w:val="left" w:pos="540"/>
          <w:tab w:val="left" w:pos="900"/>
        </w:tabs>
        <w:rPr>
          <w:b/>
        </w:rPr>
      </w:pPr>
      <w:r>
        <w:rPr>
          <w:b/>
        </w:rPr>
        <w:t>Obsah vzdělávací obla</w:t>
      </w:r>
      <w:r w:rsidR="00B13FFE">
        <w:rPr>
          <w:b/>
        </w:rPr>
        <w:t>sti se realizuje ve vzdělávacím předmětu</w:t>
      </w:r>
      <w:r>
        <w:rPr>
          <w:b/>
        </w:rPr>
        <w:t>:</w:t>
      </w:r>
    </w:p>
    <w:p w:rsidR="00B31D09" w:rsidRDefault="00B31D09" w:rsidP="00B31D09">
      <w:pPr>
        <w:tabs>
          <w:tab w:val="left" w:pos="540"/>
          <w:tab w:val="left" w:pos="900"/>
        </w:tabs>
        <w:rPr>
          <w:b/>
        </w:rPr>
      </w:pPr>
    </w:p>
    <w:p w:rsidR="00B31D09" w:rsidRPr="001B3893" w:rsidRDefault="00B13FFE" w:rsidP="00B13FF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Informatika</w:t>
      </w:r>
    </w:p>
    <w:p w:rsidR="00B31D09" w:rsidRPr="00D40F42" w:rsidRDefault="00B31D09" w:rsidP="00B31D09">
      <w:pPr>
        <w:jc w:val="both"/>
        <w:rPr>
          <w:b/>
          <w:i/>
        </w:rPr>
      </w:pPr>
    </w:p>
    <w:p w:rsidR="00B31D09" w:rsidRDefault="00B31D09" w:rsidP="003205D3">
      <w:pPr>
        <w:jc w:val="both"/>
      </w:pPr>
    </w:p>
    <w:p w:rsidR="00B31D09" w:rsidRDefault="00B31D09" w:rsidP="003205D3">
      <w:pPr>
        <w:jc w:val="both"/>
      </w:pPr>
    </w:p>
    <w:p w:rsidR="00B31D09" w:rsidRDefault="00B31D09" w:rsidP="003205D3">
      <w:pPr>
        <w:jc w:val="both"/>
      </w:pPr>
    </w:p>
    <w:p w:rsidR="003205D3" w:rsidRDefault="003205D3" w:rsidP="003205D3">
      <w:pPr>
        <w:ind w:left="360"/>
        <w:jc w:val="both"/>
      </w:pPr>
    </w:p>
    <w:p w:rsidR="003205D3" w:rsidRDefault="003205D3" w:rsidP="003205D3">
      <w:pPr>
        <w:jc w:val="both"/>
      </w:pPr>
    </w:p>
    <w:p w:rsidR="007F21D4" w:rsidRDefault="007F21D4"/>
    <w:sectPr w:rsidR="007F21D4" w:rsidSect="007F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43192"/>
    <w:multiLevelType w:val="hybridMultilevel"/>
    <w:tmpl w:val="E82EB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05D3"/>
    <w:rsid w:val="000265CD"/>
    <w:rsid w:val="00216E95"/>
    <w:rsid w:val="003205D3"/>
    <w:rsid w:val="003C0F28"/>
    <w:rsid w:val="003C341B"/>
    <w:rsid w:val="00540389"/>
    <w:rsid w:val="006B3DB1"/>
    <w:rsid w:val="007069B7"/>
    <w:rsid w:val="00794D71"/>
    <w:rsid w:val="007B26FF"/>
    <w:rsid w:val="007F21D4"/>
    <w:rsid w:val="00892148"/>
    <w:rsid w:val="00895FCD"/>
    <w:rsid w:val="009E6809"/>
    <w:rsid w:val="00A5212F"/>
    <w:rsid w:val="00B13FFE"/>
    <w:rsid w:val="00B31D09"/>
    <w:rsid w:val="00B44F56"/>
    <w:rsid w:val="00D1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5D3"/>
    <w:rPr>
      <w:rFonts w:eastAsia="SimSu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D104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04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104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D104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ezmezer">
    <w:name w:val="No Spacing"/>
    <w:uiPriority w:val="1"/>
    <w:qFormat/>
    <w:rsid w:val="00D1040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0B922A01F2AE4D88134BC8F972F121" ma:contentTypeVersion="18" ma:contentTypeDescription="Vytvoří nový dokument" ma:contentTypeScope="" ma:versionID="2b34c5bb5ab6b879f4a8c74449dd9d27">
  <xsd:schema xmlns:xsd="http://www.w3.org/2001/XMLSchema" xmlns:xs="http://www.w3.org/2001/XMLSchema" xmlns:p="http://schemas.microsoft.com/office/2006/metadata/properties" xmlns:ns2="f6787777-0a80-4a9c-a545-f37b7fcef64f" xmlns:ns3="5454f6aa-3ef7-4418-82c7-5f98ec5151db" targetNamespace="http://schemas.microsoft.com/office/2006/metadata/properties" ma:root="true" ma:fieldsID="2ce416e7e203fddaef18567e4d95e3dc" ns2:_="" ns3:_="">
    <xsd:import namespace="f6787777-0a80-4a9c-a545-f37b7fcef64f"/>
    <xsd:import namespace="5454f6aa-3ef7-4418-82c7-5f98ec515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87777-0a80-4a9c-a545-f37b7fcef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2e64fc5-4805-4ea5-b3c4-5e27ca28f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4f6aa-3ef7-4418-82c7-5f98ec515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0b79f6-f6f6-4228-a1cf-d451dfa9241a}" ma:internalName="TaxCatchAll" ma:showField="CatchAllData" ma:web="5454f6aa-3ef7-4418-82c7-5f98ec515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87777-0a80-4a9c-a545-f37b7fcef64f">
      <Terms xmlns="http://schemas.microsoft.com/office/infopath/2007/PartnerControls"/>
    </lcf76f155ced4ddcb4097134ff3c332f>
    <TaxCatchAll xmlns="5454f6aa-3ef7-4418-82c7-5f98ec5151db" xsi:nil="true"/>
  </documentManagement>
</p:properties>
</file>

<file path=customXml/itemProps1.xml><?xml version="1.0" encoding="utf-8"?>
<ds:datastoreItem xmlns:ds="http://schemas.openxmlformats.org/officeDocument/2006/customXml" ds:itemID="{092426ED-646D-44A1-BC49-4541D522A777}"/>
</file>

<file path=customXml/itemProps2.xml><?xml version="1.0" encoding="utf-8"?>
<ds:datastoreItem xmlns:ds="http://schemas.openxmlformats.org/officeDocument/2006/customXml" ds:itemID="{61C19BF1-6FA9-4684-A41B-A62095280304}"/>
</file>

<file path=customXml/itemProps3.xml><?xml version="1.0" encoding="utf-8"?>
<ds:datastoreItem xmlns:ds="http://schemas.openxmlformats.org/officeDocument/2006/customXml" ds:itemID="{8629E540-01BA-4058-A7DC-9DB3C043DE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Svahova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Zelená</dc:creator>
  <cp:keywords/>
  <dc:description/>
  <cp:lastModifiedBy>Mgr. Jana Zelená</cp:lastModifiedBy>
  <cp:revision>5</cp:revision>
  <dcterms:created xsi:type="dcterms:W3CDTF">2010-03-05T07:30:00Z</dcterms:created>
  <dcterms:modified xsi:type="dcterms:W3CDTF">2010-03-05T11:58:00Z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0x010100710B922A01F2AE4D88134BC8F972F121</vt:lpwstr>
  </property>
</Properties>
</file>