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16" w:rsidRDefault="00AB5216" w:rsidP="00D40F42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5.2</w:t>
      </w:r>
      <w:r w:rsidRPr="00D40F42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MATEMATIKA </w:t>
      </w:r>
    </w:p>
    <w:p w:rsidR="00AB5216" w:rsidRDefault="00AB5216" w:rsidP="00D40F42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A JEJÍ APLIKACE</w:t>
      </w:r>
    </w:p>
    <w:p w:rsidR="00AB5216" w:rsidRDefault="00AB5216" w:rsidP="00D40F42">
      <w:pPr>
        <w:jc w:val="both"/>
        <w:rPr>
          <w:b/>
          <w:bCs/>
          <w:i/>
          <w:iCs/>
        </w:rPr>
      </w:pPr>
    </w:p>
    <w:p w:rsidR="00AB5216" w:rsidRDefault="00AB5216" w:rsidP="00D40F4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Charakteristika vzdělávací oblasti</w:t>
      </w:r>
    </w:p>
    <w:p w:rsidR="00AB5216" w:rsidRDefault="00AB5216" w:rsidP="00D40F42">
      <w:pPr>
        <w:jc w:val="both"/>
        <w:rPr>
          <w:b/>
          <w:bCs/>
          <w:i/>
          <w:iCs/>
        </w:rPr>
      </w:pPr>
    </w:p>
    <w:p w:rsidR="00AB5216" w:rsidRPr="00C758B7" w:rsidRDefault="00AB5216" w:rsidP="00697D87">
      <w:pPr>
        <w:ind w:firstLine="357"/>
        <w:jc w:val="both"/>
      </w:pPr>
      <w:r w:rsidRPr="00C758B7">
        <w:t xml:space="preserve">Vzdělávací oblast </w:t>
      </w:r>
      <w:r w:rsidRPr="00C758B7">
        <w:rPr>
          <w:b/>
          <w:bCs/>
        </w:rPr>
        <w:t xml:space="preserve">Matematika a její aplikace </w:t>
      </w:r>
      <w:r w:rsidRPr="00C758B7">
        <w:t>je založena na praktických činnostech</w:t>
      </w:r>
      <w:r w:rsidRPr="00C758B7">
        <w:br/>
        <w:t>a dovednostech, které žáci nejčastěji využijí v běžném životě, posilu</w:t>
      </w:r>
      <w:r>
        <w:t xml:space="preserve">je schopnost logického myšlení </w:t>
      </w:r>
      <w:r w:rsidRPr="00C758B7">
        <w:t xml:space="preserve">a prostorové představivosti. Žáci se seznamují se základními matematickými pojmy, symboly, postupy a způsoby jejich užití. Učí se používat matematické pomůcky včetně kalkulátoru. Matematika prolíná celým základním vzděláváním, učí je dovednostem </w:t>
      </w:r>
      <w:r>
        <w:t xml:space="preserve">              </w:t>
      </w:r>
      <w:r w:rsidRPr="00C758B7">
        <w:t>a praktickým činnostem využitelným v praktickém životě.</w:t>
      </w:r>
    </w:p>
    <w:p w:rsidR="00AB5216" w:rsidRPr="00C758B7" w:rsidRDefault="00AB5216" w:rsidP="00697D87">
      <w:pPr>
        <w:ind w:firstLine="357"/>
        <w:jc w:val="both"/>
      </w:pPr>
      <w:r w:rsidRPr="00C758B7">
        <w:t>Důležitou součástí matematického vzdělávání je osvojení dovedností z geometrie. Žáci poznávají základní geometrické tvary a tělesa, učí se pečlivosti a přesnosti při měření.</w:t>
      </w:r>
    </w:p>
    <w:p w:rsidR="00AB5216" w:rsidRPr="00C758B7" w:rsidRDefault="00AB5216" w:rsidP="00697D87">
      <w:pPr>
        <w:ind w:firstLine="357"/>
        <w:jc w:val="both"/>
      </w:pPr>
      <w:r w:rsidRPr="00C758B7">
        <w:t xml:space="preserve">Vzdělávací obsah vzdělávacího oboru </w:t>
      </w:r>
      <w:r w:rsidRPr="00C758B7">
        <w:rPr>
          <w:b/>
          <w:bCs/>
        </w:rPr>
        <w:t>Matematika a její aplikace</w:t>
      </w:r>
      <w:r w:rsidRPr="00C758B7">
        <w:t xml:space="preserve"> je rozdělen na tematické okruhy:</w:t>
      </w:r>
    </w:p>
    <w:p w:rsidR="00AB5216" w:rsidRPr="00C758B7" w:rsidRDefault="00AB5216" w:rsidP="00697D8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/>
          <w:iCs/>
        </w:rPr>
      </w:pPr>
      <w:r w:rsidRPr="00C758B7">
        <w:rPr>
          <w:i/>
          <w:iCs/>
        </w:rPr>
        <w:t>Řazení a třídění předmětů</w:t>
      </w:r>
    </w:p>
    <w:p w:rsidR="00AB5216" w:rsidRPr="00C758B7" w:rsidRDefault="00AB5216" w:rsidP="00697D8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/>
          <w:iCs/>
        </w:rPr>
      </w:pPr>
      <w:r w:rsidRPr="00C758B7">
        <w:rPr>
          <w:i/>
          <w:iCs/>
        </w:rPr>
        <w:t>Čísla a početní operace</w:t>
      </w:r>
    </w:p>
    <w:p w:rsidR="00AB5216" w:rsidRPr="00C758B7" w:rsidRDefault="00AB5216" w:rsidP="00697D8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/>
          <w:iCs/>
        </w:rPr>
      </w:pPr>
      <w:r w:rsidRPr="00C758B7">
        <w:rPr>
          <w:i/>
          <w:iCs/>
        </w:rPr>
        <w:t>Závislosti, vztahy a práce s daty</w:t>
      </w:r>
    </w:p>
    <w:p w:rsidR="00AB5216" w:rsidRPr="00C758B7" w:rsidRDefault="00AB5216" w:rsidP="00697D8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/>
          <w:iCs/>
        </w:rPr>
      </w:pPr>
      <w:r w:rsidRPr="00C758B7">
        <w:rPr>
          <w:i/>
          <w:iCs/>
        </w:rPr>
        <w:t>Základy geometrie</w:t>
      </w:r>
    </w:p>
    <w:p w:rsidR="00AB5216" w:rsidRPr="00C758B7" w:rsidRDefault="00AB5216" w:rsidP="00697D87">
      <w:pPr>
        <w:ind w:left="360"/>
        <w:jc w:val="both"/>
      </w:pPr>
    </w:p>
    <w:p w:rsidR="00AB5216" w:rsidRPr="00C758B7" w:rsidRDefault="00AB5216" w:rsidP="00697D87">
      <w:pPr>
        <w:rPr>
          <w:b/>
          <w:bCs/>
        </w:rPr>
      </w:pPr>
      <w:r w:rsidRPr="00C758B7">
        <w:rPr>
          <w:b/>
          <w:bCs/>
        </w:rPr>
        <w:t xml:space="preserve">Cílové zaměření vzdělávací oblasti </w:t>
      </w:r>
    </w:p>
    <w:p w:rsidR="00AB5216" w:rsidRPr="00C758B7" w:rsidRDefault="00AB5216" w:rsidP="00697D87"/>
    <w:p w:rsidR="00AB5216" w:rsidRPr="00C758B7" w:rsidRDefault="00AB5216" w:rsidP="00697D87">
      <w:pPr>
        <w:ind w:firstLine="360"/>
        <w:jc w:val="both"/>
      </w:pPr>
      <w:r w:rsidRPr="00C758B7">
        <w:t>Vzdělávání v dané vzdělávací oblasti směřuje k utváření a rozvíjení klíčových kompetencí tím, že vede žáka k:</w:t>
      </w:r>
    </w:p>
    <w:p w:rsidR="00AB5216" w:rsidRPr="00C758B7" w:rsidRDefault="00AB5216" w:rsidP="00697D8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C758B7">
        <w:t xml:space="preserve">osvojování a chápání matematických postupů, zvládnutí základních matematických dovedností </w:t>
      </w:r>
    </w:p>
    <w:p w:rsidR="00AB5216" w:rsidRPr="00C758B7" w:rsidRDefault="00AB5216" w:rsidP="00697D8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C758B7">
        <w:t>rozvíjení paměti a logického myšlení prostřednictvím matematických operací</w:t>
      </w:r>
    </w:p>
    <w:p w:rsidR="00AB5216" w:rsidRPr="00C758B7" w:rsidRDefault="00AB5216" w:rsidP="00697D8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C758B7">
        <w:t>používání matematických symbolů</w:t>
      </w:r>
    </w:p>
    <w:p w:rsidR="00AB5216" w:rsidRPr="00C758B7" w:rsidRDefault="00AB5216" w:rsidP="00697D8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C758B7">
        <w:t xml:space="preserve">rozvíjení samostatnosti, vytrvalosti a koncentrace pozornosti </w:t>
      </w:r>
    </w:p>
    <w:p w:rsidR="00AB5216" w:rsidRPr="00C758B7" w:rsidRDefault="00AB5216" w:rsidP="00697D8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C758B7">
        <w:t>vytváření prostorové představivosti</w:t>
      </w:r>
    </w:p>
    <w:p w:rsidR="00AB5216" w:rsidRPr="00C758B7" w:rsidRDefault="00AB5216" w:rsidP="00697D8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C758B7">
        <w:t>uplatnění matematických znalostí a dovedností v běžném životě (měření, porovnávání velikostí, manipulace s penězi)</w:t>
      </w:r>
    </w:p>
    <w:p w:rsidR="00AB5216" w:rsidRPr="00C758B7" w:rsidRDefault="00AB5216" w:rsidP="00697D8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C758B7">
        <w:t>rozvíjení spolupráce při společném řešení stanovených úkolů</w:t>
      </w:r>
    </w:p>
    <w:p w:rsidR="00AB5216" w:rsidRPr="00C758B7" w:rsidRDefault="00AB5216" w:rsidP="00697D8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C758B7">
        <w:t>zdokonalování grafického projevu a základních rýsovacích dovedností</w:t>
      </w:r>
    </w:p>
    <w:p w:rsidR="00AB5216" w:rsidRPr="00C758B7" w:rsidRDefault="00AB5216" w:rsidP="00697D87"/>
    <w:p w:rsidR="00AB5216" w:rsidRDefault="00AB5216" w:rsidP="00D40F42">
      <w:pPr>
        <w:jc w:val="both"/>
        <w:rPr>
          <w:b/>
          <w:bCs/>
          <w:i/>
          <w:iCs/>
        </w:rPr>
      </w:pPr>
    </w:p>
    <w:p w:rsidR="00AB5216" w:rsidRDefault="00AB5216" w:rsidP="00D40F42">
      <w:pPr>
        <w:tabs>
          <w:tab w:val="left" w:pos="540"/>
          <w:tab w:val="left" w:pos="900"/>
        </w:tabs>
      </w:pPr>
    </w:p>
    <w:p w:rsidR="00AB5216" w:rsidRDefault="00AB5216" w:rsidP="00D40F42">
      <w:pPr>
        <w:tabs>
          <w:tab w:val="left" w:pos="540"/>
          <w:tab w:val="left" w:pos="900"/>
        </w:tabs>
        <w:rPr>
          <w:b/>
          <w:bCs/>
        </w:rPr>
      </w:pPr>
      <w:r>
        <w:rPr>
          <w:b/>
          <w:bCs/>
        </w:rPr>
        <w:t>Obsah vzdělávací oblasti se realizuje ve vzdělávacím předmětu:</w:t>
      </w:r>
    </w:p>
    <w:p w:rsidR="00AB5216" w:rsidRDefault="00AB5216" w:rsidP="00D40F42">
      <w:pPr>
        <w:tabs>
          <w:tab w:val="left" w:pos="540"/>
          <w:tab w:val="left" w:pos="900"/>
        </w:tabs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</w:p>
    <w:p w:rsidR="00AB5216" w:rsidRDefault="00AB5216" w:rsidP="00D40F42">
      <w:pPr>
        <w:tabs>
          <w:tab w:val="left" w:pos="540"/>
          <w:tab w:val="left" w:pos="900"/>
        </w:tabs>
        <w:rPr>
          <w:b/>
          <w:bCs/>
          <w:sz w:val="44"/>
          <w:szCs w:val="44"/>
        </w:rPr>
      </w:pPr>
    </w:p>
    <w:p w:rsidR="00AB5216" w:rsidRPr="002A4B7E" w:rsidRDefault="00AB5216" w:rsidP="002A4B7E">
      <w:pPr>
        <w:tabs>
          <w:tab w:val="left" w:pos="540"/>
          <w:tab w:val="left" w:pos="900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Matematika a základy geometrie</w:t>
      </w:r>
    </w:p>
    <w:sectPr w:rsidR="00AB5216" w:rsidRPr="002A4B7E" w:rsidSect="007F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54D0D"/>
    <w:multiLevelType w:val="hybridMultilevel"/>
    <w:tmpl w:val="4C966FA6"/>
    <w:lvl w:ilvl="0" w:tplc="C5AA7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43F714B"/>
    <w:multiLevelType w:val="hybridMultilevel"/>
    <w:tmpl w:val="317E1854"/>
    <w:lvl w:ilvl="0" w:tplc="C5AA7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F42"/>
    <w:rsid w:val="00141737"/>
    <w:rsid w:val="001B3893"/>
    <w:rsid w:val="00216E95"/>
    <w:rsid w:val="0024165A"/>
    <w:rsid w:val="002A4B7E"/>
    <w:rsid w:val="0039416C"/>
    <w:rsid w:val="003C0F28"/>
    <w:rsid w:val="003C341B"/>
    <w:rsid w:val="003E5526"/>
    <w:rsid w:val="00540389"/>
    <w:rsid w:val="00697D87"/>
    <w:rsid w:val="006B3DB1"/>
    <w:rsid w:val="007069B7"/>
    <w:rsid w:val="00794D71"/>
    <w:rsid w:val="007B26FF"/>
    <w:rsid w:val="007F21D4"/>
    <w:rsid w:val="00811304"/>
    <w:rsid w:val="008476CA"/>
    <w:rsid w:val="00892148"/>
    <w:rsid w:val="00895FCD"/>
    <w:rsid w:val="008B793E"/>
    <w:rsid w:val="008C5826"/>
    <w:rsid w:val="008D0A31"/>
    <w:rsid w:val="009F6C87"/>
    <w:rsid w:val="00AB5216"/>
    <w:rsid w:val="00B44F56"/>
    <w:rsid w:val="00C758B7"/>
    <w:rsid w:val="00D1040A"/>
    <w:rsid w:val="00D40F42"/>
    <w:rsid w:val="00E33DFD"/>
    <w:rsid w:val="00FB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040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1040A"/>
    <w:rPr>
      <w:rFonts w:ascii="Cambria" w:hAnsi="Cambria" w:cs="Cambria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rsid w:val="00D1040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D1040A"/>
    <w:rPr>
      <w:rFonts w:ascii="Cambria" w:hAnsi="Cambria" w:cs="Cambria"/>
      <w:b/>
      <w:bCs/>
      <w:kern w:val="28"/>
      <w:sz w:val="32"/>
      <w:szCs w:val="32"/>
    </w:rPr>
  </w:style>
  <w:style w:type="paragraph" w:styleId="NoSpacing">
    <w:name w:val="No Spacing"/>
    <w:uiPriority w:val="99"/>
    <w:qFormat/>
    <w:rsid w:val="00D10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B922A01F2AE4D88134BC8F972F121" ma:contentTypeVersion="18" ma:contentTypeDescription="Vytvoří nový dokument" ma:contentTypeScope="" ma:versionID="2b34c5bb5ab6b879f4a8c74449dd9d27">
  <xsd:schema xmlns:xsd="http://www.w3.org/2001/XMLSchema" xmlns:xs="http://www.w3.org/2001/XMLSchema" xmlns:p="http://schemas.microsoft.com/office/2006/metadata/properties" xmlns:ns2="f6787777-0a80-4a9c-a545-f37b7fcef64f" xmlns:ns3="5454f6aa-3ef7-4418-82c7-5f98ec5151db" targetNamespace="http://schemas.microsoft.com/office/2006/metadata/properties" ma:root="true" ma:fieldsID="2ce416e7e203fddaef18567e4d95e3dc" ns2:_="" ns3:_="">
    <xsd:import namespace="f6787777-0a80-4a9c-a545-f37b7fcef64f"/>
    <xsd:import namespace="5454f6aa-3ef7-4418-82c7-5f98ec515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87777-0a80-4a9c-a545-f37b7fcef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2e64fc5-4805-4ea5-b3c4-5e27ca28f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4f6aa-3ef7-4418-82c7-5f98ec515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b79f6-f6f6-4228-a1cf-d451dfa9241a}" ma:internalName="TaxCatchAll" ma:showField="CatchAllData" ma:web="5454f6aa-3ef7-4418-82c7-5f98ec515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87777-0a80-4a9c-a545-f37b7fcef64f">
      <Terms xmlns="http://schemas.microsoft.com/office/infopath/2007/PartnerControls"/>
    </lcf76f155ced4ddcb4097134ff3c332f>
    <TaxCatchAll xmlns="5454f6aa-3ef7-4418-82c7-5f98ec5151db" xsi:nil="true"/>
  </documentManagement>
</p:properties>
</file>

<file path=customXml/itemProps1.xml><?xml version="1.0" encoding="utf-8"?>
<ds:datastoreItem xmlns:ds="http://schemas.openxmlformats.org/officeDocument/2006/customXml" ds:itemID="{1B8A76CE-7C5F-4E81-AAD7-EE5131C5D4B0}"/>
</file>

<file path=customXml/itemProps2.xml><?xml version="1.0" encoding="utf-8"?>
<ds:datastoreItem xmlns:ds="http://schemas.openxmlformats.org/officeDocument/2006/customXml" ds:itemID="{798B6CB0-8ADA-4BE4-9847-5D9AE8461B0C}"/>
</file>

<file path=customXml/itemProps3.xml><?xml version="1.0" encoding="utf-8"?>
<ds:datastoreItem xmlns:ds="http://schemas.openxmlformats.org/officeDocument/2006/customXml" ds:itemID="{F7EDA893-DEFE-4D4F-AEEA-A284477351E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253</Words>
  <Characters>1494</Characters>
  <Application>Microsoft Office Outlook</Application>
  <DocSecurity>0</DocSecurity>
  <Lines>0</Lines>
  <Paragraphs>0</Paragraphs>
  <ScaleCrop>false</ScaleCrop>
  <Company>ZŠ Svahova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Zelená</dc:creator>
  <cp:keywords/>
  <dc:description/>
  <cp:lastModifiedBy>Maxdata</cp:lastModifiedBy>
  <cp:revision>14</cp:revision>
  <cp:lastPrinted>2010-08-10T07:47:00Z</cp:lastPrinted>
  <dcterms:created xsi:type="dcterms:W3CDTF">2010-03-04T13:39:00Z</dcterms:created>
  <dcterms:modified xsi:type="dcterms:W3CDTF">2010-08-12T08:49:00Z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0x010100710B922A01F2AE4D88134BC8F972F121</vt:lpwstr>
  </property>
</Properties>
</file>